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D052D" w14:textId="77777777" w:rsidR="006A7514" w:rsidRPr="006A7514" w:rsidRDefault="006A7514" w:rsidP="006A7514">
      <w:pPr>
        <w:shd w:val="clear" w:color="auto" w:fill="FFFFFF"/>
        <w:spacing w:after="450" w:line="240" w:lineRule="auto"/>
        <w:outlineLvl w:val="1"/>
        <w:rPr>
          <w:rFonts w:ascii="TekoWeb" w:eastAsia="Times New Roman" w:hAnsi="TekoWeb" w:cs="Arial"/>
          <w:b/>
          <w:bCs/>
          <w:color w:val="495844"/>
          <w:kern w:val="0"/>
          <w:sz w:val="36"/>
          <w:szCs w:val="36"/>
          <w:lang w:eastAsia="cs-CZ"/>
          <w14:ligatures w14:val="none"/>
        </w:rPr>
      </w:pPr>
      <w:r w:rsidRPr="006A7514">
        <w:rPr>
          <w:rFonts w:ascii="TekoWeb" w:eastAsia="Times New Roman" w:hAnsi="TekoWeb" w:cs="Arial"/>
          <w:b/>
          <w:bCs/>
          <w:color w:val="495844"/>
          <w:kern w:val="0"/>
          <w:sz w:val="36"/>
          <w:szCs w:val="36"/>
          <w:lang w:eastAsia="cs-CZ"/>
          <w14:ligatures w14:val="none"/>
        </w:rPr>
        <w:t>Výroční zpráva za rok 2020</w:t>
      </w:r>
    </w:p>
    <w:p w14:paraId="57BC96F7" w14:textId="77777777" w:rsidR="006A7514" w:rsidRPr="006A7514" w:rsidRDefault="006A7514" w:rsidP="006A7514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6A7514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Výroční zpráva o poskytování informací podle zákona č. 106/1999 Sb.,</w:t>
      </w:r>
      <w:r w:rsidRPr="006A7514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br/>
        <w:t>o svobodném přístupu k informacím, ve znění pozdějších předpisů, za rok 2020</w:t>
      </w:r>
    </w:p>
    <w:p w14:paraId="78F8793D" w14:textId="77777777" w:rsidR="006A7514" w:rsidRPr="006A7514" w:rsidRDefault="006A7514" w:rsidP="006A7514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6A7514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 </w:t>
      </w:r>
    </w:p>
    <w:p w14:paraId="6F500E7F" w14:textId="77777777" w:rsidR="006A7514" w:rsidRPr="006A7514" w:rsidRDefault="006A7514" w:rsidP="006A7514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6A7514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V souladu s ustanovením § 18 zákona č. 106/1999, o svobodném přístupu k informacím, podle kterého musí každý povinný subjekt předkládat o své činnosti v oblasti poskytování informací zákonem stanovené údaje, předkládá obec Střítež tuto „Výroční zprávu za rok 2020“.</w:t>
      </w:r>
    </w:p>
    <w:p w14:paraId="6D49095B" w14:textId="77777777" w:rsidR="006A7514" w:rsidRPr="006A7514" w:rsidRDefault="006A7514" w:rsidP="006A751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444444"/>
          <w:kern w:val="36"/>
          <w:sz w:val="48"/>
          <w:szCs w:val="48"/>
          <w:lang w:eastAsia="cs-CZ"/>
          <w14:ligatures w14:val="none"/>
        </w:rPr>
      </w:pPr>
      <w:r w:rsidRPr="006A7514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cs-CZ"/>
          <w14:ligatures w14:val="none"/>
        </w:rPr>
        <w:t> </w:t>
      </w:r>
    </w:p>
    <w:p w14:paraId="25F8E591" w14:textId="77777777" w:rsidR="006A7514" w:rsidRPr="006A7514" w:rsidRDefault="006A7514" w:rsidP="006A7514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6A7514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"/>
        <w:gridCol w:w="5577"/>
        <w:gridCol w:w="3018"/>
      </w:tblGrid>
      <w:tr w:rsidR="006A7514" w:rsidRPr="006A7514" w14:paraId="4C8AE951" w14:textId="77777777">
        <w:tc>
          <w:tcPr>
            <w:tcW w:w="2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8BA8BE" w14:textId="77777777" w:rsidR="006A7514" w:rsidRPr="006A7514" w:rsidRDefault="006A7514" w:rsidP="006A751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6A75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a</w:t>
            </w:r>
          </w:p>
        </w:tc>
        <w:tc>
          <w:tcPr>
            <w:tcW w:w="3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D55C4A" w14:textId="77777777" w:rsidR="006A7514" w:rsidRPr="006A7514" w:rsidRDefault="006A7514" w:rsidP="006A751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6A75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počet písemně podaných žádostí o informace</w:t>
            </w:r>
          </w:p>
        </w:tc>
        <w:tc>
          <w:tcPr>
            <w:tcW w:w="1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423F81" w14:textId="77777777" w:rsidR="006A7514" w:rsidRPr="006A7514" w:rsidRDefault="006A7514" w:rsidP="006A751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6A75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</w:tr>
      <w:tr w:rsidR="006A7514" w:rsidRPr="006A7514" w14:paraId="7F3D06D4" w14:textId="777777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25A946" w14:textId="77777777" w:rsidR="006A7514" w:rsidRPr="006A7514" w:rsidRDefault="006A7514" w:rsidP="006A75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7DBA052" w14:textId="77777777" w:rsidR="006A7514" w:rsidRPr="006A7514" w:rsidRDefault="006A7514" w:rsidP="006A751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6A75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počet vydaných rozhodnutí o odmítnutí žádosti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A244FA" w14:textId="77777777" w:rsidR="006A7514" w:rsidRPr="006A7514" w:rsidRDefault="006A7514" w:rsidP="006A751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6A75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</w:tr>
      <w:tr w:rsidR="006A7514" w:rsidRPr="006A7514" w14:paraId="7E23EB42" w14:textId="77777777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3BF550" w14:textId="77777777" w:rsidR="006A7514" w:rsidRPr="006A7514" w:rsidRDefault="006A7514" w:rsidP="006A751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6A75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b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3EF979" w14:textId="77777777" w:rsidR="006A7514" w:rsidRPr="006A7514" w:rsidRDefault="006A7514" w:rsidP="006A751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6A75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počet podaných odvolání proti rozhodnutí o odmítnutí žádosti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F550A7" w14:textId="77777777" w:rsidR="006A7514" w:rsidRPr="006A7514" w:rsidRDefault="006A7514" w:rsidP="006A751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6A75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</w:tr>
      <w:tr w:rsidR="006A7514" w:rsidRPr="006A7514" w14:paraId="42B51300" w14:textId="77777777"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30545F4" w14:textId="77777777" w:rsidR="006A7514" w:rsidRPr="006A7514" w:rsidRDefault="006A7514" w:rsidP="006A751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6A75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c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596899" w14:textId="77777777" w:rsidR="006A7514" w:rsidRPr="006A7514" w:rsidRDefault="006A7514" w:rsidP="006A751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6A75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opis podstatných částí každého rozsudku soudu, ve věci přezkoumání zákonnosti rozhodnutí o odmítnutí žádosti o poskytnutí informace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0E8FF2" w14:textId="77777777" w:rsidR="006A7514" w:rsidRPr="006A7514" w:rsidRDefault="006A7514" w:rsidP="006A751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6A75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</w:tr>
      <w:tr w:rsidR="006A7514" w:rsidRPr="006A7514" w14:paraId="475DE055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A6C9E8" w14:textId="77777777" w:rsidR="006A7514" w:rsidRPr="006A7514" w:rsidRDefault="006A7514" w:rsidP="006A75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9C9A22" w14:textId="77777777" w:rsidR="006A7514" w:rsidRPr="006A7514" w:rsidRDefault="006A7514" w:rsidP="006A751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6A75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přehled všech výdajů, vynaložených v souvislosti se soudními řízeními o právech a povinnostech podle tohoto zákona včetně nákladů na své vlastní zaměstnance a náklady na právní zastoupení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D1BD74" w14:textId="77777777" w:rsidR="006A7514" w:rsidRPr="006A7514" w:rsidRDefault="006A7514" w:rsidP="006A751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6A75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</w:tr>
      <w:tr w:rsidR="006A7514" w:rsidRPr="006A7514" w14:paraId="350BF39C" w14:textId="77777777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740ADF" w14:textId="77777777" w:rsidR="006A7514" w:rsidRPr="006A7514" w:rsidRDefault="006A7514" w:rsidP="006A751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6A75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d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D1FFBA" w14:textId="77777777" w:rsidR="006A7514" w:rsidRPr="006A7514" w:rsidRDefault="006A7514" w:rsidP="006A751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6A75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výčet poskytnutých výhradních licencí a odůvodnění nezbytnosti poskytnutí výhradní licence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4C6001" w14:textId="77777777" w:rsidR="006A7514" w:rsidRPr="006A7514" w:rsidRDefault="006A7514" w:rsidP="006A751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6A75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</w:tr>
      <w:tr w:rsidR="006A7514" w:rsidRPr="006A7514" w14:paraId="6B7529B8" w14:textId="77777777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8D7B12" w14:textId="77777777" w:rsidR="006A7514" w:rsidRPr="006A7514" w:rsidRDefault="006A7514" w:rsidP="006A751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6A75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e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B71B63" w14:textId="77777777" w:rsidR="006A7514" w:rsidRPr="006A7514" w:rsidRDefault="006A7514" w:rsidP="006A751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6A75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počet stížností podaných dle § 16a zákona, včetně důvodů jejich podání a stručný popis způsobu jejich vyřízení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A26122" w14:textId="77777777" w:rsidR="006A7514" w:rsidRPr="006A7514" w:rsidRDefault="006A7514" w:rsidP="006A751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6A75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</w:tr>
      <w:tr w:rsidR="006A7514" w:rsidRPr="006A7514" w14:paraId="22058CA8" w14:textId="77777777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CE65EB" w14:textId="77777777" w:rsidR="006A7514" w:rsidRPr="006A7514" w:rsidRDefault="006A7514" w:rsidP="006A751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6A75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f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289566" w14:textId="77777777" w:rsidR="006A7514" w:rsidRPr="006A7514" w:rsidRDefault="006A7514" w:rsidP="006A7514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6A75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další informace vztahující se k uplatňování zákona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F870A0" w14:textId="77777777" w:rsidR="006A7514" w:rsidRPr="006A7514" w:rsidRDefault="006A7514" w:rsidP="006A751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6A751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</w:tr>
    </w:tbl>
    <w:p w14:paraId="49F1DD66" w14:textId="77777777" w:rsidR="006A7514" w:rsidRPr="006A7514" w:rsidRDefault="006A7514" w:rsidP="006A7514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6A7514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 </w:t>
      </w:r>
    </w:p>
    <w:p w14:paraId="5EC7801F" w14:textId="77777777" w:rsidR="006A7514" w:rsidRPr="006A7514" w:rsidRDefault="006A7514" w:rsidP="006A7514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6A7514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Dle § 17 zákona mohou povinné subjekty v souvislosti s poskytováním informací požadovat finanční úhradu, a to do výše, která nesmí přesáhnout náklady s vyřízením žádosti spojenými.</w:t>
      </w:r>
    </w:p>
    <w:p w14:paraId="268B1EF2" w14:textId="77777777" w:rsidR="006A7514" w:rsidRPr="006A7514" w:rsidRDefault="006A7514" w:rsidP="006A7514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6A7514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Povinné subjekty jsou v souvislosti s poskytováním informací oprávněny žádat úhradu ve výši, která nesmí přesáhnout náklady spojené s pořízením kopií, opatřením technických nosičů dat a s odesláním informací žadateli. Povinný subjekt může vyžádat i úhradu za mimořádně rozsáhlé vyhledání informací.</w:t>
      </w:r>
    </w:p>
    <w:p w14:paraId="422F0327" w14:textId="77777777" w:rsidR="006A7514" w:rsidRPr="006A7514" w:rsidRDefault="006A7514" w:rsidP="006A7514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6A7514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Výše úhrady za poskytování informací za písemně podané žádosti činí: 0,- Kč</w:t>
      </w:r>
    </w:p>
    <w:p w14:paraId="2098D5D2" w14:textId="77777777" w:rsidR="006A7514" w:rsidRPr="006A7514" w:rsidRDefault="006A7514" w:rsidP="006A7514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6A7514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 </w:t>
      </w:r>
    </w:p>
    <w:p w14:paraId="224FAD49" w14:textId="77777777" w:rsidR="006A7514" w:rsidRPr="006A7514" w:rsidRDefault="006A7514" w:rsidP="006A7514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6A7514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Pokud jsou podané ústní nebo telefonické žádosti o poskytnutí informace vyřízeny bezprostředně s žadatelem ústní formou, nejsou evidovány a není uplatňován žádný poplatek.</w:t>
      </w:r>
    </w:p>
    <w:p w14:paraId="65B794BF" w14:textId="77777777" w:rsidR="006A7514" w:rsidRPr="006A7514" w:rsidRDefault="006A7514" w:rsidP="006A7514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6A7514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Počet těchto žádostí není dle ustanovení § 13 odst. 3 zákona č. 106/1999 Sb. v platném znění součástí výroční zprávy o poskytnutí informací.</w:t>
      </w:r>
    </w:p>
    <w:p w14:paraId="4ED24B50" w14:textId="77777777" w:rsidR="006A7514" w:rsidRPr="006A7514" w:rsidRDefault="006A7514" w:rsidP="006A7514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6A7514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 </w:t>
      </w:r>
    </w:p>
    <w:p w14:paraId="74A0136D" w14:textId="77777777" w:rsidR="006A7514" w:rsidRPr="006A7514" w:rsidRDefault="006A7514" w:rsidP="006A7514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6A7514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Informace jsou občanům sdělovány na zasedáních zastupitelstva obce, prostřednictvím kamenné úřední desky v obci, webových stránek, elektronické úřední desky v rámci webových stránek, hlášením místního rozhlasu a jinými způsoby.</w:t>
      </w:r>
    </w:p>
    <w:p w14:paraId="3C1634DC" w14:textId="77777777" w:rsidR="006A7514" w:rsidRPr="006A7514" w:rsidRDefault="006A7514" w:rsidP="006A7514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6A7514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 </w:t>
      </w:r>
    </w:p>
    <w:p w14:paraId="3AF6A3EE" w14:textId="77777777" w:rsidR="006A7514" w:rsidRPr="006A7514" w:rsidRDefault="006A7514" w:rsidP="006A7514">
      <w:pPr>
        <w:shd w:val="clear" w:color="auto" w:fill="FFFFFF"/>
        <w:spacing w:before="120" w:after="240" w:line="240" w:lineRule="auto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6A7514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Výroční zpráva bude zveřejněna na kamenné úřední desce obecního úřadu a v elektronické podobě na webových stránkách obce.</w:t>
      </w:r>
    </w:p>
    <w:p w14:paraId="22FBAA4B" w14:textId="77777777" w:rsidR="006A7514" w:rsidRPr="006A7514" w:rsidRDefault="006A7514" w:rsidP="006A7514">
      <w:pPr>
        <w:shd w:val="clear" w:color="auto" w:fill="FFFFFF"/>
        <w:spacing w:before="120" w:after="240" w:line="240" w:lineRule="auto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6A7514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lastRenderedPageBreak/>
        <w:t> </w:t>
      </w:r>
    </w:p>
    <w:p w14:paraId="2BC0C801" w14:textId="77777777" w:rsidR="006A7514" w:rsidRPr="006A7514" w:rsidRDefault="006A7514" w:rsidP="006A7514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6A7514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 </w:t>
      </w:r>
    </w:p>
    <w:p w14:paraId="1DC59027" w14:textId="77777777" w:rsidR="006A7514" w:rsidRPr="006A7514" w:rsidRDefault="006A7514" w:rsidP="006A7514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6A7514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 </w:t>
      </w:r>
    </w:p>
    <w:p w14:paraId="53A97D27" w14:textId="26DD4807" w:rsidR="006A7514" w:rsidRPr="006A7514" w:rsidRDefault="006A7514" w:rsidP="006A7514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6A7514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Ve Stříteži dne 12. 2. 2021</w:t>
      </w:r>
    </w:p>
    <w:sectPr w:rsidR="006A7514" w:rsidRPr="006A7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ekoWeb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514"/>
    <w:rsid w:val="006A7514"/>
    <w:rsid w:val="00BC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F6959"/>
  <w15:chartTrackingRefBased/>
  <w15:docId w15:val="{4A413B9E-A362-4555-985B-FF317F61A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A75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A75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75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A75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A75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A75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A75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A75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A75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A75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A75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A75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A751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A751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A751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A751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A751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A751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A75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A7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A75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A75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A75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A751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A751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A751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A75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A751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A75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Libuše Veselá</dc:creator>
  <cp:keywords/>
  <dc:description/>
  <cp:lastModifiedBy>Libuše Veselá</cp:lastModifiedBy>
  <cp:revision>1</cp:revision>
  <dcterms:created xsi:type="dcterms:W3CDTF">2025-10-09T13:17:00Z</dcterms:created>
  <dcterms:modified xsi:type="dcterms:W3CDTF">2025-10-09T13:17:00Z</dcterms:modified>
</cp:coreProperties>
</file>